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92" w:rsidRPr="00D65122" w:rsidRDefault="00592292" w:rsidP="00A15E60">
      <w:pPr>
        <w:pStyle w:val="a3"/>
        <w:jc w:val="center"/>
        <w:rPr>
          <w:b/>
        </w:rPr>
      </w:pPr>
      <w:r w:rsidRPr="00D65122">
        <w:rPr>
          <w:b/>
        </w:rPr>
        <w:t>Аннотация к рабочей программе по учебному предмету</w:t>
      </w:r>
    </w:p>
    <w:p w:rsidR="00592292" w:rsidRPr="00D65122" w:rsidRDefault="00D65122" w:rsidP="00A15E60">
      <w:pPr>
        <w:pStyle w:val="a3"/>
        <w:jc w:val="center"/>
        <w:rPr>
          <w:b/>
        </w:rPr>
      </w:pPr>
      <w:r>
        <w:rPr>
          <w:b/>
        </w:rPr>
        <w:t>«О</w:t>
      </w:r>
      <w:r w:rsidR="00592292" w:rsidRPr="00D65122">
        <w:rPr>
          <w:b/>
        </w:rPr>
        <w:t>бществознание</w:t>
      </w:r>
      <w:r w:rsidR="005813C3" w:rsidRPr="00D65122">
        <w:rPr>
          <w:b/>
        </w:rPr>
        <w:t xml:space="preserve"> (профиль)</w:t>
      </w:r>
      <w:r w:rsidR="00592292" w:rsidRPr="00D65122">
        <w:rPr>
          <w:b/>
        </w:rPr>
        <w:t>» (10-11 классы).</w:t>
      </w:r>
    </w:p>
    <w:p w:rsidR="00592292" w:rsidRPr="00D65122" w:rsidRDefault="00592292" w:rsidP="00A15E60">
      <w:pPr>
        <w:pStyle w:val="a3"/>
        <w:jc w:val="both"/>
      </w:pPr>
    </w:p>
    <w:p w:rsidR="00592292" w:rsidRPr="004058A8" w:rsidRDefault="00592292" w:rsidP="00A15E60">
      <w:pPr>
        <w:pStyle w:val="a3"/>
        <w:jc w:val="both"/>
        <w:rPr>
          <w:b/>
        </w:rPr>
      </w:pPr>
      <w:r w:rsidRPr="004058A8">
        <w:rPr>
          <w:b/>
        </w:rPr>
        <w:t>Учебники:</w:t>
      </w:r>
    </w:p>
    <w:p w:rsidR="00A36EE3" w:rsidRPr="00D65122" w:rsidRDefault="00A36EE3" w:rsidP="00A15E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профильный уровень: учебник для 10 </w:t>
      </w:r>
      <w:proofErr w:type="spellStart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/ Л. Н. Боголюбов, А. Ю. </w:t>
      </w:r>
      <w:proofErr w:type="spellStart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Смирнова и др. - М.: Просвещение, 2017;</w:t>
      </w:r>
    </w:p>
    <w:p w:rsidR="00A36EE3" w:rsidRPr="00D65122" w:rsidRDefault="00A36EE3" w:rsidP="00A15E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профильный уровень: учебник для 11 </w:t>
      </w:r>
      <w:proofErr w:type="spellStart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/Л. Н. Боголюбов, А. Ю. </w:t>
      </w:r>
      <w:proofErr w:type="spellStart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Смирнова и др. - М.: Просвещение, 2017;</w:t>
      </w:r>
    </w:p>
    <w:p w:rsidR="00592292" w:rsidRPr="00D65122" w:rsidRDefault="00592292" w:rsidP="00A15E60">
      <w:pPr>
        <w:pStyle w:val="a3"/>
        <w:numPr>
          <w:ilvl w:val="0"/>
          <w:numId w:val="1"/>
        </w:numPr>
        <w:jc w:val="both"/>
      </w:pPr>
      <w:r w:rsidRPr="004058A8">
        <w:rPr>
          <w:b/>
        </w:rPr>
        <w:t>Место дисциплины в структуре основной образовательной программы</w:t>
      </w:r>
      <w:r w:rsidRPr="00D65122">
        <w:t>.</w:t>
      </w:r>
    </w:p>
    <w:p w:rsidR="00596D87" w:rsidRPr="00D65122" w:rsidRDefault="00596D87" w:rsidP="00A15E60">
      <w:pPr>
        <w:pStyle w:val="a3"/>
        <w:jc w:val="both"/>
      </w:pPr>
      <w:r w:rsidRPr="00D65122">
        <w:t xml:space="preserve">Настоящая программа по обществознанию составлена на основе федерального компонента Государственного стандарта среднего общего образования (профильный уровень) 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D65122">
        <w:t>Лазебниковой</w:t>
      </w:r>
      <w:proofErr w:type="spellEnd"/>
      <w:r w:rsidRPr="00D65122">
        <w:t>, доктора педагогическ</w:t>
      </w:r>
      <w:r w:rsidR="00A15E60" w:rsidRPr="00D65122">
        <w:t>их наук</w:t>
      </w:r>
      <w:r w:rsidR="00EA0870" w:rsidRPr="00D65122">
        <w:t xml:space="preserve"> </w:t>
      </w:r>
      <w:r w:rsidR="00A15E60" w:rsidRPr="00D65122">
        <w:t>("Просвещение",</w:t>
      </w:r>
      <w:r w:rsidR="00EA0870" w:rsidRPr="00D65122">
        <w:t xml:space="preserve"> 2017</w:t>
      </w:r>
      <w:r w:rsidR="00A15E60" w:rsidRPr="00D65122">
        <w:t xml:space="preserve"> год) и с учетом положений Федерального компонента государственного стандарта общего образования в общеобразовательных </w:t>
      </w:r>
      <w:bookmarkStart w:id="0" w:name="_GoBack"/>
      <w:bookmarkEnd w:id="0"/>
      <w:r w:rsidR="00A15E60" w:rsidRPr="00D65122">
        <w:t>учреждениях Московской  области.</w:t>
      </w:r>
    </w:p>
    <w:p w:rsidR="00592292" w:rsidRPr="004058A8" w:rsidRDefault="00592292" w:rsidP="00A15E60">
      <w:pPr>
        <w:pStyle w:val="a3"/>
        <w:numPr>
          <w:ilvl w:val="0"/>
          <w:numId w:val="1"/>
        </w:numPr>
        <w:jc w:val="both"/>
        <w:rPr>
          <w:b/>
        </w:rPr>
      </w:pPr>
      <w:r w:rsidRPr="004058A8">
        <w:rPr>
          <w:b/>
        </w:rPr>
        <w:t>Цели и задачи учебной дисциплины</w:t>
      </w:r>
    </w:p>
    <w:p w:rsidR="00592292" w:rsidRPr="00D65122" w:rsidRDefault="00592292" w:rsidP="00A1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программы:</w:t>
      </w:r>
    </w:p>
    <w:p w:rsidR="00592292" w:rsidRPr="00D65122" w:rsidRDefault="00592292" w:rsidP="00A1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6EE3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592292" w:rsidRPr="00D65122" w:rsidRDefault="00A36EE3" w:rsidP="00A1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="00592292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592292" w:rsidRPr="00D65122" w:rsidRDefault="00592292" w:rsidP="00A1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EE3" w:rsidRPr="00D65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6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функциональной грамотности </w:t>
      </w:r>
      <w:r w:rsidRPr="00D6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592292" w:rsidRPr="00D65122" w:rsidRDefault="00592292" w:rsidP="00A1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6EE3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A36EE3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опыта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</w:t>
      </w:r>
      <w:proofErr w:type="spellStart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вероисповедований</w:t>
      </w:r>
      <w:proofErr w:type="spellEnd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самостоятельной познавательной деятельности; правоотношениях; семейно-бытовых отношениях.</w:t>
      </w:r>
    </w:p>
    <w:p w:rsidR="001A48EB" w:rsidRPr="00D65122" w:rsidRDefault="001A48EB" w:rsidP="00A15E6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развитие личности в ответственный период социального взросления </w:t>
      </w:r>
      <w:proofErr w:type="gramStart"/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человека ,</w:t>
      </w:r>
      <w:proofErr w:type="gramEnd"/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</w: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нравственной и правовой культуры, экономического образа мышления, способности к самоопределению и самореализации; </w:t>
      </w:r>
    </w:p>
    <w:p w:rsidR="001A48EB" w:rsidRPr="00D65122" w:rsidRDefault="001A48EB" w:rsidP="00A1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92" w:rsidRPr="00D65122" w:rsidRDefault="00592292" w:rsidP="00A15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</w:t>
      </w:r>
      <w:r w:rsidRPr="00D65122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Задачи программы. </w:t>
      </w:r>
    </w:p>
    <w:p w:rsidR="00592292" w:rsidRPr="00D65122" w:rsidRDefault="00A36EE3" w:rsidP="00A15E60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содействие самоопределению личности, созданию условий для ее реализации;</w:t>
      </w:r>
    </w:p>
    <w:p w:rsidR="00592292" w:rsidRPr="00D65122" w:rsidRDefault="00A36EE3" w:rsidP="00A15E60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592292" w:rsidRPr="00D65122" w:rsidRDefault="00A36EE3" w:rsidP="00A1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воспитание гражданственности и любви к Родине;</w:t>
      </w:r>
    </w:p>
    <w:p w:rsidR="00592292" w:rsidRPr="00D65122" w:rsidRDefault="00A36EE3" w:rsidP="00A1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592292" w:rsidRPr="00D65122" w:rsidRDefault="00A36EE3" w:rsidP="00A1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592292" w:rsidRPr="00D65122" w:rsidRDefault="00A36EE3" w:rsidP="00A1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:rsidR="00592292" w:rsidRPr="00D65122" w:rsidRDefault="00A36EE3" w:rsidP="00A1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592292" w:rsidRPr="00D65122" w:rsidRDefault="00A36EE3" w:rsidP="00A1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592292" w:rsidRPr="00D65122" w:rsidRDefault="00A36EE3" w:rsidP="00A1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592292"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ориентация учащихся на гуманистичес</w:t>
      </w:r>
      <w:r w:rsidRPr="00D651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кие и демократические ценности.</w:t>
      </w:r>
    </w:p>
    <w:p w:rsidR="001A48EB" w:rsidRPr="00D65122" w:rsidRDefault="001A48EB" w:rsidP="00A15E6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1A48EB" w:rsidRPr="00D65122" w:rsidRDefault="001A48EB" w:rsidP="00A15E6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A48EB" w:rsidRPr="00D65122" w:rsidRDefault="001A48EB" w:rsidP="00A15E6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1A48EB" w:rsidRPr="00D65122" w:rsidRDefault="001A48EB" w:rsidP="00A15E6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1A48EB" w:rsidRPr="00D65122" w:rsidRDefault="00596D87" w:rsidP="00A15E6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</w:t>
      </w:r>
      <w:r w:rsidR="001A48EB"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1A48EB" w:rsidRPr="00D65122" w:rsidRDefault="00596D87" w:rsidP="00A15E6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</w:t>
      </w:r>
      <w:r w:rsidR="001A48EB"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1A48EB" w:rsidRPr="00D65122" w:rsidRDefault="00596D87" w:rsidP="00A15E6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</w:t>
      </w:r>
      <w:r w:rsidR="001A48EB" w:rsidRPr="00D651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592292" w:rsidRPr="00D65122" w:rsidRDefault="00592292" w:rsidP="00A15E60">
      <w:pPr>
        <w:pStyle w:val="a3"/>
        <w:jc w:val="both"/>
      </w:pPr>
      <w:r w:rsidRPr="00D65122">
        <w:t>3. Структура дисциплины.</w:t>
      </w:r>
    </w:p>
    <w:p w:rsidR="00A15E60" w:rsidRPr="00D65122" w:rsidRDefault="00A15E60" w:rsidP="00A15E60">
      <w:pPr>
        <w:pStyle w:val="a3"/>
        <w:jc w:val="both"/>
      </w:pPr>
      <w:r w:rsidRPr="00D65122">
        <w:t>«Социально-гуманитарные знания и профессиональная подготовка», «Общество и человек», «Деятельность как способ существования людей», «Сознание и познание», «Личность», «Межличностные отношения»,</w:t>
      </w:r>
      <w:r w:rsidRPr="00D65122">
        <w:rPr>
          <w:bCs/>
          <w:iCs/>
          <w:color w:val="000000"/>
        </w:rPr>
        <w:t xml:space="preserve"> «Социальное развитие современного общества»,</w:t>
      </w:r>
      <w:r w:rsidRPr="00D65122">
        <w:rPr>
          <w:bCs/>
          <w:iCs/>
        </w:rPr>
        <w:t xml:space="preserve"> «Политическая жизнь современного общества», «Духовная культура»,</w:t>
      </w:r>
      <w:r w:rsidRPr="00D65122">
        <w:rPr>
          <w:bCs/>
        </w:rPr>
        <w:t xml:space="preserve"> «Современный этап мирового развития». </w:t>
      </w:r>
    </w:p>
    <w:p w:rsidR="00592292" w:rsidRPr="004058A8" w:rsidRDefault="00592292" w:rsidP="00A15E60">
      <w:pPr>
        <w:pStyle w:val="a3"/>
        <w:jc w:val="both"/>
        <w:rPr>
          <w:b/>
        </w:rPr>
      </w:pPr>
      <w:r w:rsidRPr="00D65122">
        <w:t>4</w:t>
      </w:r>
      <w:r w:rsidRPr="004058A8">
        <w:rPr>
          <w:b/>
        </w:rPr>
        <w:t xml:space="preserve">. Основные образовательные технологии.  </w:t>
      </w:r>
    </w:p>
    <w:p w:rsidR="00592292" w:rsidRPr="00D65122" w:rsidRDefault="00592292" w:rsidP="00A15E60">
      <w:pPr>
        <w:pStyle w:val="a3"/>
        <w:jc w:val="both"/>
      </w:pPr>
      <w:r w:rsidRPr="00D65122">
        <w:lastRenderedPageBreak/>
        <w:t xml:space="preserve">В процессе изучения дисциплины используются инновационные технологии проектного, игрового, ситуативно-ролевого обучения, а также уровневая дифференциация, технологии проблемного и развивающего обучения, информационно-коммуникационные технологии и </w:t>
      </w:r>
      <w:proofErr w:type="spellStart"/>
      <w:r w:rsidRPr="00D65122">
        <w:t>здоровьесберегающие</w:t>
      </w:r>
      <w:proofErr w:type="spellEnd"/>
      <w:r w:rsidRPr="00D65122">
        <w:t xml:space="preserve"> технологии. </w:t>
      </w:r>
    </w:p>
    <w:p w:rsidR="00592292" w:rsidRPr="004058A8" w:rsidRDefault="00592292" w:rsidP="00A15E60">
      <w:pPr>
        <w:pStyle w:val="a3"/>
        <w:jc w:val="both"/>
        <w:rPr>
          <w:b/>
        </w:rPr>
      </w:pPr>
      <w:r w:rsidRPr="004058A8">
        <w:rPr>
          <w:b/>
        </w:rPr>
        <w:t>5. Требования к результатам освоения дисциплины.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Программа обеспечивает достижение определенных личностных, </w:t>
      </w:r>
      <w:proofErr w:type="spellStart"/>
      <w:r w:rsidRPr="00D65122">
        <w:t>метапредметных</w:t>
      </w:r>
      <w:proofErr w:type="spellEnd"/>
      <w:r w:rsidRPr="00D65122">
        <w:t xml:space="preserve"> и предметных результатов.    </w:t>
      </w:r>
    </w:p>
    <w:p w:rsidR="00592292" w:rsidRPr="00D65122" w:rsidRDefault="00592292" w:rsidP="00A15E60">
      <w:pPr>
        <w:pStyle w:val="a3"/>
        <w:jc w:val="both"/>
      </w:pPr>
      <w:r w:rsidRPr="00D65122">
        <w:rPr>
          <w:i/>
        </w:rPr>
        <w:t>Личностными результатами</w:t>
      </w:r>
      <w:r w:rsidRPr="00D65122">
        <w:t xml:space="preserve"> выпускников общей средней школы, формируемыми при изучении содержания курса по обществознанию, являются: </w:t>
      </w:r>
    </w:p>
    <w:p w:rsidR="00592292" w:rsidRPr="00D65122" w:rsidRDefault="00592292" w:rsidP="00A15E60">
      <w:pPr>
        <w:pStyle w:val="a3"/>
        <w:jc w:val="both"/>
      </w:pPr>
      <w:r w:rsidRPr="00D65122">
        <w:t>-</w:t>
      </w:r>
      <w:proofErr w:type="spellStart"/>
      <w:r w:rsidRPr="00D65122">
        <w:t>мотивированность</w:t>
      </w:r>
      <w:proofErr w:type="spellEnd"/>
      <w:r w:rsidRPr="00D65122">
        <w:t xml:space="preserve"> и направленность на активное и созидательное участие в будущем в общественной и государственной жизни;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 -заинтересованность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-ценностные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поколениями, уважение государственных символов (герб, флаг, гимн); </w:t>
      </w:r>
    </w:p>
    <w:p w:rsidR="00592292" w:rsidRPr="00D65122" w:rsidRDefault="00592292" w:rsidP="00A15E60">
      <w:pPr>
        <w:pStyle w:val="a3"/>
        <w:jc w:val="both"/>
      </w:pPr>
      <w:r w:rsidRPr="00D65122">
        <w:t>-</w:t>
      </w:r>
      <w:proofErr w:type="spellStart"/>
      <w:r w:rsidRPr="00D65122">
        <w:t>сформированность</w:t>
      </w:r>
      <w:proofErr w:type="spellEnd"/>
      <w:r w:rsidRPr="00D65122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       </w:t>
      </w:r>
    </w:p>
    <w:p w:rsidR="00592292" w:rsidRPr="00D65122" w:rsidRDefault="00592292" w:rsidP="00A15E60">
      <w:pPr>
        <w:pStyle w:val="a3"/>
        <w:jc w:val="both"/>
      </w:pPr>
      <w:proofErr w:type="spellStart"/>
      <w:r w:rsidRPr="00D65122">
        <w:rPr>
          <w:i/>
        </w:rPr>
        <w:t>Метапредметные</w:t>
      </w:r>
      <w:proofErr w:type="spellEnd"/>
      <w:r w:rsidRPr="00D65122">
        <w:rPr>
          <w:i/>
        </w:rPr>
        <w:t xml:space="preserve"> результаты</w:t>
      </w:r>
      <w:r w:rsidRPr="00D65122">
        <w:t xml:space="preserve"> изучения обществознания общей средней школы проявляются в: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- использование элементов причинно-следственного и структурно-функционального анализа;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исследование реальных связей и зависимостей;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умение развёрнуто обосновывать суждения, давать определения, приводить доказательства (в том числе от противного);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объяснение изученных положений на самостоятельно подобранных конкретных примерах;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 </w:t>
      </w:r>
    </w:p>
    <w:p w:rsidR="001A01DE" w:rsidRPr="00D65122" w:rsidRDefault="001A01DE" w:rsidP="00A15E60">
      <w:pPr>
        <w:pStyle w:val="a3"/>
        <w:jc w:val="both"/>
      </w:pPr>
      <w:r w:rsidRPr="00D65122">
        <w:lastRenderedPageBreak/>
        <w:t xml:space="preserve">- отделение основной информации от второстепенной. - передача содержания информации адекватно поставленной цели (сжато, полно, выборочно); - перевод информации из одной знаковой системы в другую (из текста в таблицу, из аудиовизуального ряда в текст и др.) 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уверенная работа с текстами различных стилей, понимание их специфики; адекватное восприятие языка средств массовой информации; - владение навыками редактирования текста;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участие в проектной деятельности, в организации и проведении </w:t>
      </w:r>
      <w:proofErr w:type="spellStart"/>
      <w:r w:rsidRPr="00D65122">
        <w:t>учебноисследовательской</w:t>
      </w:r>
      <w:proofErr w:type="spellEnd"/>
      <w:r w:rsidRPr="00D65122">
        <w:t xml:space="preserve"> работы: владение приемами исследовательской деятельности. - формулирование полученных результатов;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технологий.  </w:t>
      </w:r>
    </w:p>
    <w:p w:rsidR="001A01DE" w:rsidRPr="00D65122" w:rsidRDefault="001A01DE" w:rsidP="00A15E60">
      <w:pPr>
        <w:pStyle w:val="a3"/>
        <w:jc w:val="both"/>
      </w:pPr>
      <w:r w:rsidRPr="00D65122">
        <w:t xml:space="preserve"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592292" w:rsidRPr="00D65122" w:rsidRDefault="001A01DE" w:rsidP="00A15E60">
      <w:pPr>
        <w:pStyle w:val="a3"/>
        <w:jc w:val="both"/>
      </w:pPr>
      <w:r w:rsidRPr="00D65122">
        <w:t>- владение основными видами публичных выступлений (высказывание, монолог, дискуссия, полемики.</w:t>
      </w:r>
      <w:r w:rsidR="00592292" w:rsidRPr="00D65122">
        <w:t xml:space="preserve">       </w:t>
      </w:r>
    </w:p>
    <w:p w:rsidR="00592292" w:rsidRPr="00D65122" w:rsidRDefault="00592292" w:rsidP="00A15E60">
      <w:pPr>
        <w:pStyle w:val="a3"/>
        <w:jc w:val="both"/>
      </w:pPr>
      <w:r w:rsidRPr="00D65122">
        <w:rPr>
          <w:i/>
        </w:rPr>
        <w:t>Предметные результаты</w:t>
      </w:r>
      <w:r w:rsidRPr="00D65122">
        <w:t xml:space="preserve"> изучения обществознания общей средней школы проявляются в: 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1) </w:t>
      </w:r>
      <w:proofErr w:type="spellStart"/>
      <w:r w:rsidRPr="00D65122">
        <w:t>сформированности</w:t>
      </w:r>
      <w:proofErr w:type="spellEnd"/>
      <w:r w:rsidRPr="00D65122"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2) владении базовым понятийным аппаратом социальных наук; 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3) владении умениями выявлять причинно-следственные, функциональные, иерархические и другие связи социальных объектов и процессов; 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4) </w:t>
      </w:r>
      <w:proofErr w:type="spellStart"/>
      <w:r w:rsidRPr="00D65122">
        <w:t>сформированности</w:t>
      </w:r>
      <w:proofErr w:type="spellEnd"/>
      <w:r w:rsidRPr="00D65122"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5) </w:t>
      </w:r>
      <w:proofErr w:type="spellStart"/>
      <w:r w:rsidRPr="00D65122">
        <w:t>сформированности</w:t>
      </w:r>
      <w:proofErr w:type="spellEnd"/>
      <w:r w:rsidRPr="00D65122">
        <w:t xml:space="preserve"> представлений о методах познания социальных явлений и процессов; 6) владении умениями применять полученные знания в повседневной жизни, прогнозировать последствия принимаемых решений; </w:t>
      </w:r>
    </w:p>
    <w:p w:rsidR="00592292" w:rsidRPr="00D65122" w:rsidRDefault="00592292" w:rsidP="00A15E60">
      <w:pPr>
        <w:pStyle w:val="a3"/>
        <w:jc w:val="both"/>
      </w:pPr>
      <w:r w:rsidRPr="00D65122">
        <w:t xml:space="preserve">7) </w:t>
      </w:r>
      <w:proofErr w:type="spellStart"/>
      <w:r w:rsidRPr="00D65122">
        <w:t>сформированности</w:t>
      </w:r>
      <w:proofErr w:type="spellEnd"/>
      <w:r w:rsidRPr="00D65122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92292" w:rsidRPr="004058A8" w:rsidRDefault="00592292" w:rsidP="00A15E60">
      <w:pPr>
        <w:pStyle w:val="a3"/>
        <w:jc w:val="both"/>
        <w:rPr>
          <w:b/>
        </w:rPr>
      </w:pPr>
      <w:r w:rsidRPr="004058A8">
        <w:rPr>
          <w:b/>
        </w:rPr>
        <w:t xml:space="preserve">6. Общая трудоемкость дисциплины. </w:t>
      </w:r>
    </w:p>
    <w:p w:rsidR="00592292" w:rsidRPr="00D65122" w:rsidRDefault="00592292" w:rsidP="00A1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Федеральный базисный учебный план для </w:t>
      </w:r>
      <w:proofErr w:type="gramStart"/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651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gramEnd"/>
      <w:r w:rsid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отводит 204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 ч для изучения на профильном уровне учебного предмета «Обществознание». В то</w:t>
      </w:r>
      <w:r w:rsid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в 10 и 11 классах по 102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 ч, из расчета</w:t>
      </w:r>
      <w:r w:rsid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ч в неделю, учебных недель 34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программе имеется резерв свободного учебного времени для использования 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разнообразных форм организации учебного процесса, внедрения современных методов обучения и педагогических. </w:t>
      </w:r>
    </w:p>
    <w:p w:rsidR="00592292" w:rsidRPr="004058A8" w:rsidRDefault="00592292" w:rsidP="00A15E60">
      <w:pPr>
        <w:pStyle w:val="a3"/>
        <w:jc w:val="both"/>
        <w:rPr>
          <w:b/>
          <w:color w:val="333333"/>
        </w:rPr>
      </w:pPr>
      <w:r w:rsidRPr="004058A8">
        <w:rPr>
          <w:b/>
          <w:iCs/>
        </w:rPr>
        <w:t>7. Форма контроля.</w:t>
      </w:r>
      <w:r w:rsidRPr="004058A8">
        <w:rPr>
          <w:b/>
          <w:color w:val="333333"/>
        </w:rPr>
        <w:t xml:space="preserve">        </w:t>
      </w:r>
    </w:p>
    <w:p w:rsidR="00592292" w:rsidRPr="00D65122" w:rsidRDefault="00592292" w:rsidP="00A15E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122">
        <w:rPr>
          <w:rFonts w:ascii="Times New Roman" w:hAnsi="Times New Roman" w:cs="Times New Roman"/>
          <w:color w:val="333333"/>
          <w:sz w:val="24"/>
          <w:szCs w:val="24"/>
        </w:rPr>
        <w:t>Устный опрос, письменный опрос, самостоятельная работа, прове</w:t>
      </w:r>
      <w:r w:rsidR="001A48EB" w:rsidRPr="00D65122">
        <w:rPr>
          <w:rFonts w:ascii="Times New Roman" w:hAnsi="Times New Roman" w:cs="Times New Roman"/>
          <w:color w:val="333333"/>
          <w:sz w:val="24"/>
          <w:szCs w:val="24"/>
        </w:rPr>
        <w:t xml:space="preserve">рочная работа, тестовые задания, </w:t>
      </w:r>
      <w:r w:rsidR="001A48EB" w:rsidRPr="00D65122">
        <w:rPr>
          <w:rFonts w:ascii="Times New Roman" w:hAnsi="Times New Roman" w:cs="Times New Roman"/>
          <w:sz w:val="24"/>
          <w:szCs w:val="24"/>
        </w:rPr>
        <w:t xml:space="preserve">Контрольные работы по материалу, презентация своего короткого рассказа, написание анализа </w:t>
      </w:r>
      <w:r w:rsidR="000839D1" w:rsidRPr="00D65122">
        <w:rPr>
          <w:rFonts w:ascii="Times New Roman" w:hAnsi="Times New Roman" w:cs="Times New Roman"/>
          <w:sz w:val="24"/>
          <w:szCs w:val="24"/>
        </w:rPr>
        <w:t>текста, выполнение</w:t>
      </w:r>
      <w:r w:rsidR="001A48EB" w:rsidRPr="00D65122">
        <w:rPr>
          <w:rFonts w:ascii="Times New Roman" w:hAnsi="Times New Roman" w:cs="Times New Roman"/>
          <w:sz w:val="24"/>
          <w:szCs w:val="24"/>
        </w:rPr>
        <w:t xml:space="preserve"> творческих заданий по </w:t>
      </w:r>
      <w:r w:rsidR="000839D1" w:rsidRPr="00D65122">
        <w:rPr>
          <w:rFonts w:ascii="Times New Roman" w:hAnsi="Times New Roman" w:cs="Times New Roman"/>
          <w:sz w:val="24"/>
          <w:szCs w:val="24"/>
        </w:rPr>
        <w:t>темам, написание</w:t>
      </w:r>
      <w:r w:rsidR="001A48EB" w:rsidRPr="00D65122">
        <w:rPr>
          <w:rFonts w:ascii="Times New Roman" w:hAnsi="Times New Roman" w:cs="Times New Roman"/>
          <w:sz w:val="24"/>
          <w:szCs w:val="24"/>
        </w:rPr>
        <w:t xml:space="preserve"> эссе</w:t>
      </w:r>
    </w:p>
    <w:p w:rsidR="001773B7" w:rsidRPr="00D65122" w:rsidRDefault="004058A8">
      <w:pPr>
        <w:rPr>
          <w:sz w:val="24"/>
          <w:szCs w:val="24"/>
        </w:rPr>
      </w:pPr>
    </w:p>
    <w:sectPr w:rsidR="001773B7" w:rsidRPr="00D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8AD"/>
    <w:multiLevelType w:val="hybridMultilevel"/>
    <w:tmpl w:val="476A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78E"/>
    <w:multiLevelType w:val="hybridMultilevel"/>
    <w:tmpl w:val="FAE6C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5A"/>
    <w:rsid w:val="00065937"/>
    <w:rsid w:val="000839D1"/>
    <w:rsid w:val="000F76A1"/>
    <w:rsid w:val="001A01DE"/>
    <w:rsid w:val="001A48EB"/>
    <w:rsid w:val="00265BE7"/>
    <w:rsid w:val="003065D2"/>
    <w:rsid w:val="004058A8"/>
    <w:rsid w:val="005813C3"/>
    <w:rsid w:val="00592292"/>
    <w:rsid w:val="00596D87"/>
    <w:rsid w:val="0072510A"/>
    <w:rsid w:val="00825C88"/>
    <w:rsid w:val="00A15E60"/>
    <w:rsid w:val="00A36EE3"/>
    <w:rsid w:val="00C90F57"/>
    <w:rsid w:val="00D3585A"/>
    <w:rsid w:val="00D65122"/>
    <w:rsid w:val="00EA0870"/>
    <w:rsid w:val="00E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AE14-FDD6-4A33-AABB-6CE4A48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2292"/>
    <w:pPr>
      <w:ind w:left="720"/>
      <w:contextualSpacing/>
    </w:pPr>
  </w:style>
  <w:style w:type="character" w:customStyle="1" w:styleId="FontStyle11">
    <w:name w:val="Font Style11"/>
    <w:rsid w:val="001A48EB"/>
    <w:rPr>
      <w:rFonts w:ascii="Times New Roman" w:hAnsi="Times New Roman" w:cs="Times New Roman"/>
      <w:spacing w:val="10"/>
      <w:sz w:val="24"/>
      <w:szCs w:val="24"/>
    </w:rPr>
  </w:style>
  <w:style w:type="character" w:customStyle="1" w:styleId="a5">
    <w:name w:val="Основной текст_"/>
    <w:basedOn w:val="a0"/>
    <w:link w:val="1"/>
    <w:rsid w:val="00A15E60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A15E60"/>
    <w:pPr>
      <w:shd w:val="clear" w:color="auto" w:fill="FFFFFF"/>
      <w:spacing w:after="0" w:line="226" w:lineRule="exact"/>
      <w:jc w:val="both"/>
    </w:pPr>
    <w:rPr>
      <w:rFonts w:ascii="Arial" w:eastAsia="Arial" w:hAnsi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5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Лифанова</dc:creator>
  <cp:keywords/>
  <dc:description/>
  <cp:lastModifiedBy>Лифанова</cp:lastModifiedBy>
  <cp:revision>9</cp:revision>
  <dcterms:created xsi:type="dcterms:W3CDTF">2018-05-25T03:23:00Z</dcterms:created>
  <dcterms:modified xsi:type="dcterms:W3CDTF">2018-06-19T07:47:00Z</dcterms:modified>
</cp:coreProperties>
</file>